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AFF" w:rsidRPr="000E1762" w:rsidRDefault="002663B0" w:rsidP="00E34B90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0E1762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E34B90" w:rsidRPr="000E1762">
        <w:rPr>
          <w:rFonts w:hAnsi="Times New Roman" w:cs="Times New Roman"/>
          <w:color w:val="000000"/>
          <w:sz w:val="24"/>
          <w:szCs w:val="24"/>
          <w:lang w:val="ru-RU"/>
        </w:rPr>
        <w:t xml:space="preserve">№ 9 </w:t>
      </w:r>
    </w:p>
    <w:p w:rsidR="00E34B90" w:rsidRPr="000E1762" w:rsidRDefault="000E1762" w:rsidP="00E34B90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E34B90" w:rsidRPr="000E17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="00E34B90" w:rsidRPr="000E1762">
        <w:rPr>
          <w:rFonts w:hAnsi="Times New Roman" w:cs="Times New Roman"/>
          <w:color w:val="000000"/>
          <w:sz w:val="24"/>
          <w:szCs w:val="24"/>
          <w:lang w:val="ru-RU"/>
        </w:rPr>
        <w:t>четной политике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F37AFF" w:rsidRPr="000E1762" w:rsidRDefault="00F37AFF" w:rsidP="00E34B9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37AFF" w:rsidRPr="000E1762" w:rsidRDefault="002663B0" w:rsidP="00E34B90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8"/>
          <w:szCs w:val="28"/>
          <w:lang w:val="ru-RU"/>
        </w:rPr>
      </w:pPr>
      <w:r w:rsidRPr="000E1762">
        <w:rPr>
          <w:rFonts w:hAnsi="Times New Roman" w:cs="Times New Roman"/>
          <w:b/>
          <w:color w:val="000000"/>
          <w:sz w:val="28"/>
          <w:szCs w:val="28"/>
          <w:lang w:val="ru-RU"/>
        </w:rPr>
        <w:t>Порядок принятия бюджетных обязательств</w:t>
      </w:r>
    </w:p>
    <w:p w:rsidR="00F37AFF" w:rsidRPr="00E34B90" w:rsidRDefault="00F37AFF" w:rsidP="00E34B9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1. Бюджетные обязательства (принятые, принимаемые, отложенные) принимаются к учету в пределах доведенных лимитов бюджетных обязательств (ЛБО).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Операции по санкционированию обязательств, принимаемых, принятых в текущем финансовом году, формируются с учетом принимаемых, принятых и неисполненных обязатель</w:t>
      </w:r>
      <w:proofErr w:type="gramStart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ств пр</w:t>
      </w:r>
      <w:proofErr w:type="gramEnd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ошлых лет.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К отложенным бюджетным обязательствам текущего финансового года относятся обязательства по созданным резервам предстоящих расходов</w:t>
      </w:r>
      <w:r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2. Принятие к учету принимаемых обязательств осуществляется на основании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извещения об осуществлении закупки –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proofErr w:type="gramStart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с даты размещения</w:t>
      </w:r>
      <w:proofErr w:type="gramEnd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 xml:space="preserve"> в ЕИС в сфере закупок</w:t>
      </w:r>
      <w:r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Суммы ранее принятых бюджетных обязательств подлежат корректировке:</w:t>
      </w:r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proofErr w:type="gramStart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 бюджетным обязательствам, принятым на основании договоров (государственных контрактов), –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при изменении сумм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договоров (государственных контрактов) на дату принятия такого изменения на основании дополнительного соглашения к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договору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(государственному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контракту) либо иных документов, изменяющих сумму договора (государственного контракта);</w:t>
      </w:r>
      <w:proofErr w:type="gramEnd"/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 бюджетным обязательствам, принятым на основании плановой суммы к договору (государственному контракту) (на оказание услуг связи, коммунальных услуг), по которым оплата производится за фактически полученный объем услуг,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–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подлежит изменению на точную сумму, предъявленную по такому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договору (государственному контракту);</w:t>
      </w:r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 бюджетным обязательствам, принятым в пределах выделенных лимитов, – на сумму отозванных лимитов бюджетных обязательств (далее –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ЛБО) на основании расходного расписания, на сумму неиспользованных ЛБО на основании отчета о состоянии лицевого счета ПБС;</w:t>
      </w:r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 бюджетным обязательствам, принятым по заявлению на выдачу под отчет денежных средств, – подлежит изменению в сумме утвержденного авансового отчета;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по бюджетным обязательствам на уплату налогов и сборов, за исключением НДФЛ и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обязательных страховых взносов, –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 xml:space="preserve">на основании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уведомлений и 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налоговых деклараций.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3. Денежные обязательства отражаются в учете не ранее принятия бюджетных обязательств. Денежное обязательство принимается к учету в сумме документа, подтверждающего его возникновение.</w:t>
      </w:r>
    </w:p>
    <w:p w:rsid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4. Принятые обязательства отражаются в журнале регистрации обязательств (ф. 0504064).</w:t>
      </w:r>
    </w:p>
    <w:p w:rsidR="00E34B90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  <w:t xml:space="preserve">5. </w:t>
      </w:r>
      <w:r w:rsidRPr="00E34B90">
        <w:rPr>
          <w:sz w:val="28"/>
          <w:szCs w:val="28"/>
          <w:lang w:val="ru-RU"/>
        </w:rPr>
        <w:t xml:space="preserve">Аналитический учет по счетам учета принятых и принимаемых бюджетных обязательств ведется в журнале операций по бюджетным (денежным)  обязательствам № 9. </w:t>
      </w:r>
    </w:p>
    <w:p w:rsidR="00F37AFF" w:rsidRPr="00E34B90" w:rsidRDefault="00E34B90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  <w:t>6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="002663B0" w:rsidRPr="00E34B90">
        <w:rPr>
          <w:rFonts w:hAnsi="Times New Roman" w:cs="Times New Roman"/>
          <w:color w:val="000000"/>
          <w:sz w:val="28"/>
          <w:szCs w:val="28"/>
        </w:rPr>
        <w:t> </w:t>
      </w:r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 xml:space="preserve">Показатели (остатки) обязательств текущего финансового года (за исключением исполненных денежных обязательств), сформированные по результатам отчетного года, подлежат перерегистрации в году, следующем </w:t>
      </w:r>
      <w:proofErr w:type="gramStart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>за</w:t>
      </w:r>
      <w:proofErr w:type="gramEnd"/>
      <w:r w:rsidR="002663B0" w:rsidRPr="00E34B90">
        <w:rPr>
          <w:rFonts w:hAnsi="Times New Roman" w:cs="Times New Roman"/>
          <w:color w:val="000000"/>
          <w:sz w:val="28"/>
          <w:szCs w:val="28"/>
          <w:lang w:val="ru-RU"/>
        </w:rPr>
        <w:t xml:space="preserve"> отчетным.</w:t>
      </w:r>
    </w:p>
    <w:p w:rsidR="00F37AFF" w:rsidRPr="00E34B90" w:rsidRDefault="00F37AFF" w:rsidP="00E34B90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sectPr w:rsidR="00F37AFF" w:rsidRPr="00E34B90" w:rsidSect="00F37AFF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1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7718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E1762"/>
    <w:rsid w:val="002663B0"/>
    <w:rsid w:val="002D33B1"/>
    <w:rsid w:val="002D3591"/>
    <w:rsid w:val="003514A0"/>
    <w:rsid w:val="003D2B0D"/>
    <w:rsid w:val="00481769"/>
    <w:rsid w:val="004F7E17"/>
    <w:rsid w:val="005A05CE"/>
    <w:rsid w:val="00653AF6"/>
    <w:rsid w:val="00B73A5A"/>
    <w:rsid w:val="00E34B90"/>
    <w:rsid w:val="00E438A1"/>
    <w:rsid w:val="00F01E19"/>
    <w:rsid w:val="00F37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E176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7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2247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Пользователь Windows</cp:lastModifiedBy>
  <cp:revision>4</cp:revision>
  <cp:lastPrinted>2024-01-19T15:30:00Z</cp:lastPrinted>
  <dcterms:created xsi:type="dcterms:W3CDTF">2023-12-29T07:39:00Z</dcterms:created>
  <dcterms:modified xsi:type="dcterms:W3CDTF">2024-01-19T15:31:00Z</dcterms:modified>
</cp:coreProperties>
</file>